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230B3" w14:textId="7F442D5A" w:rsidR="008E5B03" w:rsidRDefault="001B24DE" w:rsidP="001B24DE">
      <w:pPr>
        <w:spacing w:after="0" w:line="276" w:lineRule="auto"/>
        <w:ind w:firstLine="3261"/>
        <w:jc w:val="right"/>
        <w:rPr>
          <w:rFonts w:ascii="Book Antiqua" w:hAnsi="Book Antiqua" w:cstheme="minorHAnsi"/>
          <w:sz w:val="24"/>
          <w:szCs w:val="24"/>
        </w:rPr>
      </w:pPr>
      <w:r>
        <w:rPr>
          <w:rFonts w:ascii="Book Antiqua" w:hAnsi="Book Antiqua" w:cstheme="minorHAnsi"/>
          <w:sz w:val="24"/>
          <w:szCs w:val="24"/>
        </w:rPr>
        <w:t>2</w:t>
      </w:r>
      <w:r w:rsidR="002F7FDB">
        <w:rPr>
          <w:rFonts w:ascii="Book Antiqua" w:hAnsi="Book Antiqua" w:cstheme="minorHAnsi"/>
          <w:sz w:val="24"/>
          <w:szCs w:val="24"/>
        </w:rPr>
        <w:t>3</w:t>
      </w:r>
      <w:r w:rsidR="003B6A89" w:rsidRPr="003B6A89">
        <w:rPr>
          <w:rFonts w:ascii="Book Antiqua" w:hAnsi="Book Antiqua" w:cstheme="minorHAnsi"/>
          <w:sz w:val="24"/>
          <w:szCs w:val="24"/>
        </w:rPr>
        <w:t xml:space="preserve"> February 2023</w:t>
      </w:r>
    </w:p>
    <w:p w14:paraId="5245ABEE" w14:textId="31A572F8" w:rsidR="001B24DE" w:rsidRPr="003B6A89" w:rsidRDefault="001B24DE" w:rsidP="001B24DE">
      <w:pPr>
        <w:spacing w:after="0" w:line="276" w:lineRule="auto"/>
        <w:ind w:firstLine="3260"/>
        <w:jc w:val="right"/>
        <w:rPr>
          <w:rFonts w:ascii="Book Antiqua" w:hAnsi="Book Antiqua" w:cstheme="minorHAnsi"/>
          <w:sz w:val="24"/>
          <w:szCs w:val="24"/>
        </w:rPr>
      </w:pPr>
      <w:r>
        <w:rPr>
          <w:rFonts w:ascii="Book Antiqua" w:hAnsi="Book Antiqua" w:cstheme="minorHAnsi"/>
          <w:sz w:val="24"/>
          <w:szCs w:val="24"/>
        </w:rPr>
        <w:t>File TPSODL- Regulatory/2023/</w:t>
      </w:r>
      <w:r w:rsidR="002F7FDB">
        <w:rPr>
          <w:rFonts w:ascii="Book Antiqua" w:hAnsi="Book Antiqua" w:cstheme="minorHAnsi"/>
          <w:sz w:val="24"/>
          <w:szCs w:val="24"/>
        </w:rPr>
        <w:t>20</w:t>
      </w:r>
      <w:r>
        <w:rPr>
          <w:rFonts w:ascii="Book Antiqua" w:hAnsi="Book Antiqua" w:cstheme="minorHAnsi"/>
          <w:sz w:val="24"/>
          <w:szCs w:val="24"/>
        </w:rPr>
        <w:t>/</w:t>
      </w:r>
      <w:r w:rsidR="002C1CD6">
        <w:rPr>
          <w:rFonts w:ascii="Book Antiqua" w:hAnsi="Book Antiqua" w:cstheme="minorHAnsi"/>
          <w:sz w:val="24"/>
          <w:szCs w:val="24"/>
        </w:rPr>
        <w:t>1813</w:t>
      </w:r>
      <w:bookmarkStart w:id="0" w:name="_GoBack"/>
      <w:bookmarkEnd w:id="0"/>
    </w:p>
    <w:p w14:paraId="62DB7E49" w14:textId="11F47F0C" w:rsidR="00E8495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r w:rsidRPr="003B6A89">
        <w:rPr>
          <w:rFonts w:ascii="Book Antiqua" w:hAnsi="Book Antiqua"/>
          <w:bCs/>
          <w:sz w:val="24"/>
          <w:szCs w:val="24"/>
          <w:lang w:val="en-US"/>
        </w:rPr>
        <w:t>Secretary</w:t>
      </w:r>
    </w:p>
    <w:p w14:paraId="6BBA9A24" w14:textId="1C234B47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r w:rsidRPr="003B6A89">
        <w:rPr>
          <w:rFonts w:ascii="Book Antiqua" w:hAnsi="Book Antiqua"/>
          <w:bCs/>
          <w:sz w:val="24"/>
          <w:szCs w:val="24"/>
          <w:lang w:val="en-US"/>
        </w:rPr>
        <w:t>Odisha Electricity Regulatory Commission</w:t>
      </w:r>
    </w:p>
    <w:p w14:paraId="110B9DB1" w14:textId="4CB6D58D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Bidyut</w:t>
      </w:r>
      <w:proofErr w:type="spellEnd"/>
      <w:r w:rsidRPr="003B6A89">
        <w:rPr>
          <w:rFonts w:ascii="Book Antiqua" w:hAnsi="Book Antiqua"/>
          <w:bCs/>
          <w:sz w:val="24"/>
          <w:szCs w:val="24"/>
          <w:lang w:val="en-US"/>
        </w:rPr>
        <w:t xml:space="preserve"> </w:t>
      </w: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Niyamak</w:t>
      </w:r>
      <w:proofErr w:type="spellEnd"/>
      <w:r w:rsidRPr="003B6A89">
        <w:rPr>
          <w:rFonts w:ascii="Book Antiqua" w:hAnsi="Book Antiqua"/>
          <w:bCs/>
          <w:sz w:val="24"/>
          <w:szCs w:val="24"/>
          <w:lang w:val="en-US"/>
        </w:rPr>
        <w:t xml:space="preserve"> Bhawan</w:t>
      </w:r>
    </w:p>
    <w:p w14:paraId="1D2B4E47" w14:textId="7F8CA276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r w:rsidRPr="003B6A89">
        <w:rPr>
          <w:rFonts w:ascii="Book Antiqua" w:hAnsi="Book Antiqua"/>
          <w:bCs/>
          <w:sz w:val="24"/>
          <w:szCs w:val="24"/>
          <w:lang w:val="en-US"/>
        </w:rPr>
        <w:t xml:space="preserve">Plot No 4, </w:t>
      </w: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Chunukoli</w:t>
      </w:r>
      <w:proofErr w:type="spellEnd"/>
    </w:p>
    <w:p w14:paraId="51417C7B" w14:textId="304D82F8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Sailashree</w:t>
      </w:r>
      <w:proofErr w:type="spellEnd"/>
      <w:r w:rsidRPr="003B6A89">
        <w:rPr>
          <w:rFonts w:ascii="Book Antiqua" w:hAnsi="Book Antiqua"/>
          <w:bCs/>
          <w:sz w:val="24"/>
          <w:szCs w:val="24"/>
          <w:lang w:val="en-US"/>
        </w:rPr>
        <w:t xml:space="preserve"> </w:t>
      </w:r>
      <w:proofErr w:type="spellStart"/>
      <w:r w:rsidRPr="003B6A89">
        <w:rPr>
          <w:rFonts w:ascii="Book Antiqua" w:hAnsi="Book Antiqua"/>
          <w:bCs/>
          <w:sz w:val="24"/>
          <w:szCs w:val="24"/>
          <w:lang w:val="en-US"/>
        </w:rPr>
        <w:t>Vihar</w:t>
      </w:r>
      <w:proofErr w:type="spellEnd"/>
    </w:p>
    <w:p w14:paraId="28A63847" w14:textId="2FBA97D6" w:rsidR="003B6A89" w:rsidRPr="003B6A89" w:rsidRDefault="003B6A89" w:rsidP="003B6A89">
      <w:pPr>
        <w:spacing w:after="0" w:line="276" w:lineRule="auto"/>
        <w:rPr>
          <w:rFonts w:ascii="Book Antiqua" w:hAnsi="Book Antiqua"/>
          <w:bCs/>
          <w:sz w:val="24"/>
          <w:szCs w:val="24"/>
          <w:lang w:val="en-US"/>
        </w:rPr>
      </w:pPr>
      <w:r w:rsidRPr="003B6A89">
        <w:rPr>
          <w:rFonts w:ascii="Book Antiqua" w:hAnsi="Book Antiqua"/>
          <w:bCs/>
          <w:sz w:val="24"/>
          <w:szCs w:val="24"/>
          <w:lang w:val="en-US"/>
        </w:rPr>
        <w:t>Bhubaneshwar 751021</w:t>
      </w:r>
    </w:p>
    <w:p w14:paraId="38E4A7C6" w14:textId="3F531F8D" w:rsidR="00E84959" w:rsidRDefault="00E84959" w:rsidP="00E84959">
      <w:pPr>
        <w:jc w:val="both"/>
        <w:rPr>
          <w:rFonts w:ascii="Book Antiqua" w:hAnsi="Book Antiqua"/>
          <w:b/>
          <w:bCs/>
          <w:sz w:val="24"/>
          <w:szCs w:val="24"/>
          <w:lang w:val="en-US"/>
        </w:rPr>
      </w:pPr>
    </w:p>
    <w:p w14:paraId="72EE3B49" w14:textId="244741D3" w:rsidR="003B6A89" w:rsidRDefault="003B6A89" w:rsidP="00E84959">
      <w:pPr>
        <w:jc w:val="both"/>
        <w:rPr>
          <w:rFonts w:ascii="Book Antiqua" w:hAnsi="Book Antiqua"/>
          <w:b/>
          <w:bCs/>
          <w:sz w:val="24"/>
          <w:szCs w:val="24"/>
          <w:lang w:val="en-US"/>
        </w:rPr>
      </w:pPr>
      <w:r>
        <w:rPr>
          <w:rFonts w:ascii="Book Antiqua" w:hAnsi="Book Antiqua"/>
          <w:b/>
          <w:bCs/>
          <w:sz w:val="24"/>
          <w:szCs w:val="24"/>
          <w:lang w:val="en-US"/>
        </w:rPr>
        <w:t>Dear Sir</w:t>
      </w:r>
    </w:p>
    <w:p w14:paraId="5CB4F7F8" w14:textId="2599C767" w:rsidR="003B6A89" w:rsidRDefault="003B6A89" w:rsidP="00E84959">
      <w:pPr>
        <w:jc w:val="both"/>
        <w:rPr>
          <w:rFonts w:ascii="Book Antiqua" w:hAnsi="Book Antiqua"/>
          <w:b/>
          <w:bCs/>
          <w:sz w:val="24"/>
          <w:szCs w:val="24"/>
          <w:lang w:val="en-US"/>
        </w:rPr>
      </w:pPr>
    </w:p>
    <w:p w14:paraId="178379E3" w14:textId="18B64877" w:rsidR="003B6A89" w:rsidRDefault="003B6A89" w:rsidP="00E84959">
      <w:pPr>
        <w:jc w:val="both"/>
        <w:rPr>
          <w:rFonts w:ascii="Book Antiqua" w:hAnsi="Book Antiqua"/>
          <w:bCs/>
          <w:i/>
          <w:sz w:val="24"/>
          <w:szCs w:val="24"/>
          <w:lang w:val="en-US"/>
        </w:rPr>
      </w:pPr>
      <w:r w:rsidRPr="003B6A89">
        <w:rPr>
          <w:rFonts w:ascii="Book Antiqua" w:hAnsi="Book Antiqua"/>
          <w:b/>
          <w:bCs/>
          <w:i/>
          <w:sz w:val="24"/>
          <w:szCs w:val="24"/>
          <w:lang w:val="en-US"/>
        </w:rPr>
        <w:t>Case No 82 of 2022 (ARR of TPSODL)</w:t>
      </w:r>
      <w:r w:rsidRPr="003B6A89">
        <w:rPr>
          <w:rFonts w:ascii="Book Antiqua" w:hAnsi="Book Antiqua"/>
          <w:bCs/>
          <w:i/>
          <w:sz w:val="24"/>
          <w:szCs w:val="24"/>
          <w:lang w:val="en-US"/>
        </w:rPr>
        <w:t xml:space="preserve"> -Objections/Observations of Shri Subrat Kumar Behera</w:t>
      </w:r>
    </w:p>
    <w:p w14:paraId="38830DBA" w14:textId="77777777" w:rsidR="00045A50" w:rsidRDefault="00045A50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 xml:space="preserve">We note that issue raised by </w:t>
      </w:r>
      <w:proofErr w:type="spellStart"/>
      <w:r>
        <w:rPr>
          <w:rFonts w:ascii="Book Antiqua" w:hAnsi="Book Antiqua"/>
          <w:bCs/>
          <w:sz w:val="24"/>
          <w:szCs w:val="24"/>
          <w:lang w:val="en-US"/>
        </w:rPr>
        <w:t>Mr</w:t>
      </w:r>
      <w:proofErr w:type="spellEnd"/>
      <w:r>
        <w:rPr>
          <w:rFonts w:ascii="Book Antiqua" w:hAnsi="Book Antiqua"/>
          <w:bCs/>
          <w:sz w:val="24"/>
          <w:szCs w:val="24"/>
          <w:lang w:val="en-US"/>
        </w:rPr>
        <w:t xml:space="preserve"> Behera is not related to ARR filings made by TPSODL</w:t>
      </w:r>
      <w:r w:rsidR="003B6A89">
        <w:rPr>
          <w:rFonts w:ascii="Book Antiqua" w:hAnsi="Book Antiqua"/>
          <w:bCs/>
          <w:sz w:val="24"/>
          <w:szCs w:val="24"/>
          <w:lang w:val="en-US"/>
        </w:rPr>
        <w:t>.</w:t>
      </w:r>
      <w:r>
        <w:rPr>
          <w:rFonts w:ascii="Book Antiqua" w:hAnsi="Book Antiqua"/>
          <w:bCs/>
          <w:sz w:val="24"/>
          <w:szCs w:val="24"/>
          <w:lang w:val="en-US"/>
        </w:rPr>
        <w:t xml:space="preserve"> </w:t>
      </w:r>
      <w:proofErr w:type="gramStart"/>
      <w:r>
        <w:rPr>
          <w:rFonts w:ascii="Book Antiqua" w:hAnsi="Book Antiqua"/>
          <w:bCs/>
          <w:sz w:val="24"/>
          <w:szCs w:val="24"/>
          <w:lang w:val="en-US"/>
        </w:rPr>
        <w:t>Hence</w:t>
      </w:r>
      <w:proofErr w:type="gramEnd"/>
      <w:r>
        <w:rPr>
          <w:rFonts w:ascii="Book Antiqua" w:hAnsi="Book Antiqua"/>
          <w:bCs/>
          <w:sz w:val="24"/>
          <w:szCs w:val="24"/>
          <w:lang w:val="en-US"/>
        </w:rPr>
        <w:t xml:space="preserve"> we are not able to provide a suitable reply in this submission.</w:t>
      </w:r>
    </w:p>
    <w:p w14:paraId="2406C3F7" w14:textId="53F8B791" w:rsidR="003B6A89" w:rsidRDefault="00045A50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 xml:space="preserve">We may therefore request the Hon’ble Commission to kindly direct </w:t>
      </w:r>
      <w:proofErr w:type="spellStart"/>
      <w:r>
        <w:rPr>
          <w:rFonts w:ascii="Book Antiqua" w:hAnsi="Book Antiqua"/>
          <w:bCs/>
          <w:sz w:val="24"/>
          <w:szCs w:val="24"/>
          <w:lang w:val="en-US"/>
        </w:rPr>
        <w:t>Mr</w:t>
      </w:r>
      <w:proofErr w:type="spellEnd"/>
      <w:r>
        <w:rPr>
          <w:rFonts w:ascii="Book Antiqua" w:hAnsi="Book Antiqua"/>
          <w:bCs/>
          <w:sz w:val="24"/>
          <w:szCs w:val="24"/>
          <w:lang w:val="en-US"/>
        </w:rPr>
        <w:t xml:space="preserve"> Behera to raise the issues at an appropriate forum</w:t>
      </w:r>
    </w:p>
    <w:p w14:paraId="58AB8372" w14:textId="1A856071" w:rsidR="003B6A89" w:rsidRDefault="003B6A89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 xml:space="preserve">We trust </w:t>
      </w:r>
      <w:r w:rsidR="00045A50">
        <w:rPr>
          <w:rFonts w:ascii="Book Antiqua" w:hAnsi="Book Antiqua"/>
          <w:bCs/>
          <w:sz w:val="24"/>
          <w:szCs w:val="24"/>
          <w:lang w:val="en-US"/>
        </w:rPr>
        <w:t xml:space="preserve">our reply </w:t>
      </w:r>
      <w:r w:rsidR="00F23500">
        <w:rPr>
          <w:rFonts w:ascii="Book Antiqua" w:hAnsi="Book Antiqua"/>
          <w:bCs/>
          <w:sz w:val="24"/>
          <w:szCs w:val="24"/>
          <w:lang w:val="en-US"/>
        </w:rPr>
        <w:t xml:space="preserve">is </w:t>
      </w:r>
      <w:r>
        <w:rPr>
          <w:rFonts w:ascii="Book Antiqua" w:hAnsi="Book Antiqua"/>
          <w:bCs/>
          <w:sz w:val="24"/>
          <w:szCs w:val="24"/>
          <w:lang w:val="en-US"/>
        </w:rPr>
        <w:t>in order</w:t>
      </w:r>
    </w:p>
    <w:p w14:paraId="5AB96D85" w14:textId="16AB7B29" w:rsidR="003B6A89" w:rsidRDefault="003B6A89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4BA08054" w14:textId="7C9EADCB" w:rsidR="003B6A89" w:rsidRDefault="003B6A89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Yours faithfully</w:t>
      </w:r>
    </w:p>
    <w:p w14:paraId="62D1ADC6" w14:textId="7038107B" w:rsidR="003B6A89" w:rsidRDefault="00F23500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noProof/>
        </w:rPr>
        <w:drawing>
          <wp:inline distT="0" distB="0" distL="0" distR="0" wp14:anchorId="046D5343" wp14:editId="711FE8EF">
            <wp:extent cx="1556425" cy="770658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KM_C226i2302221335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1936" cy="7931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2C5E3" w14:textId="021CC4A8" w:rsidR="003B6A89" w:rsidRDefault="003B6A89" w:rsidP="001B24DE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(Vidyadhar H Wagle)</w:t>
      </w:r>
    </w:p>
    <w:p w14:paraId="24B107EC" w14:textId="28E2C77D" w:rsidR="003B6A89" w:rsidRDefault="003B6A89" w:rsidP="001B24DE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Chief Regulatory Affairs</w:t>
      </w:r>
    </w:p>
    <w:p w14:paraId="4A0FB299" w14:textId="77777777" w:rsidR="00F23500" w:rsidRDefault="00F23500" w:rsidP="003B6A89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126FC6B4" w14:textId="09D1A0BA" w:rsidR="003B6A89" w:rsidRDefault="003B6A89" w:rsidP="003B6A89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>Cc: Shri Subrat Kumar Behera (Advocate)</w:t>
      </w:r>
    </w:p>
    <w:p w14:paraId="4EAA7CF2" w14:textId="01924AEA" w:rsidR="003B6A89" w:rsidRDefault="003B6A89" w:rsidP="003B6A89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 xml:space="preserve">PO </w:t>
      </w:r>
      <w:proofErr w:type="spellStart"/>
      <w:proofErr w:type="gramStart"/>
      <w:r>
        <w:rPr>
          <w:rFonts w:ascii="Book Antiqua" w:hAnsi="Book Antiqua"/>
          <w:bCs/>
          <w:sz w:val="24"/>
          <w:szCs w:val="24"/>
          <w:lang w:val="en-US"/>
        </w:rPr>
        <w:t>Ranipatna</w:t>
      </w:r>
      <w:r w:rsidR="00F23500">
        <w:rPr>
          <w:rFonts w:ascii="Book Antiqua" w:hAnsi="Book Antiqua"/>
          <w:bCs/>
          <w:sz w:val="24"/>
          <w:szCs w:val="24"/>
          <w:lang w:val="en-US"/>
        </w:rPr>
        <w:t>,</w:t>
      </w:r>
      <w:r>
        <w:rPr>
          <w:rFonts w:ascii="Book Antiqua" w:hAnsi="Book Antiqua"/>
          <w:bCs/>
          <w:sz w:val="24"/>
          <w:szCs w:val="24"/>
          <w:lang w:val="en-US"/>
        </w:rPr>
        <w:t>Dist</w:t>
      </w:r>
      <w:proofErr w:type="spellEnd"/>
      <w:proofErr w:type="gramEnd"/>
      <w:r>
        <w:rPr>
          <w:rFonts w:ascii="Book Antiqua" w:hAnsi="Book Antiqua"/>
          <w:bCs/>
          <w:sz w:val="24"/>
          <w:szCs w:val="24"/>
          <w:lang w:val="en-US"/>
        </w:rPr>
        <w:t xml:space="preserve"> – </w:t>
      </w:r>
      <w:proofErr w:type="spellStart"/>
      <w:r>
        <w:rPr>
          <w:rFonts w:ascii="Book Antiqua" w:hAnsi="Book Antiqua"/>
          <w:bCs/>
          <w:sz w:val="24"/>
          <w:szCs w:val="24"/>
          <w:lang w:val="en-US"/>
        </w:rPr>
        <w:t>Balasore</w:t>
      </w:r>
      <w:proofErr w:type="spellEnd"/>
      <w:r>
        <w:rPr>
          <w:rFonts w:ascii="Book Antiqua" w:hAnsi="Book Antiqua"/>
          <w:bCs/>
          <w:sz w:val="24"/>
          <w:szCs w:val="24"/>
          <w:lang w:val="en-US"/>
        </w:rPr>
        <w:t xml:space="preserve"> (Odisha), Pin 756001</w:t>
      </w:r>
    </w:p>
    <w:p w14:paraId="59B7A36F" w14:textId="76D0E43C" w:rsidR="003B6A89" w:rsidRDefault="003B6A89" w:rsidP="003B6A89">
      <w:pPr>
        <w:spacing w:after="0"/>
        <w:jc w:val="both"/>
        <w:rPr>
          <w:rFonts w:ascii="Book Antiqua" w:hAnsi="Book Antiqua"/>
          <w:bCs/>
          <w:sz w:val="24"/>
          <w:szCs w:val="24"/>
          <w:lang w:val="en-US"/>
        </w:rPr>
      </w:pPr>
      <w:r>
        <w:rPr>
          <w:rFonts w:ascii="Book Antiqua" w:hAnsi="Book Antiqua"/>
          <w:bCs/>
          <w:sz w:val="24"/>
          <w:szCs w:val="24"/>
          <w:lang w:val="en-US"/>
        </w:rPr>
        <w:t xml:space="preserve">Email: </w:t>
      </w:r>
      <w:hyperlink r:id="rId8" w:history="1">
        <w:r w:rsidRPr="004E52AE">
          <w:rPr>
            <w:rStyle w:val="Hyperlink"/>
            <w:rFonts w:ascii="Book Antiqua" w:hAnsi="Book Antiqua"/>
            <w:bCs/>
            <w:sz w:val="24"/>
            <w:szCs w:val="24"/>
            <w:lang w:val="en-US"/>
          </w:rPr>
          <w:t>adv.subratkbehera@gmail.com</w:t>
        </w:r>
      </w:hyperlink>
    </w:p>
    <w:p w14:paraId="0908AFDC" w14:textId="464A05AA" w:rsidR="003B6A89" w:rsidRDefault="003B6A89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</w:p>
    <w:p w14:paraId="0727A8AD" w14:textId="77777777" w:rsidR="00A820DD" w:rsidRPr="003B6A89" w:rsidRDefault="00A820DD" w:rsidP="00E84959">
      <w:pPr>
        <w:jc w:val="both"/>
        <w:rPr>
          <w:rFonts w:ascii="Book Antiqua" w:hAnsi="Book Antiqua"/>
          <w:bCs/>
          <w:sz w:val="24"/>
          <w:szCs w:val="24"/>
          <w:lang w:val="en-US"/>
        </w:rPr>
      </w:pPr>
    </w:p>
    <w:sectPr w:rsidR="00A820DD" w:rsidRPr="003B6A89" w:rsidSect="002918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440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D55EC" w14:textId="77777777" w:rsidR="006F747D" w:rsidRDefault="006F747D" w:rsidP="008E5B03">
      <w:pPr>
        <w:spacing w:after="0" w:line="240" w:lineRule="auto"/>
      </w:pPr>
      <w:r>
        <w:separator/>
      </w:r>
    </w:p>
  </w:endnote>
  <w:endnote w:type="continuationSeparator" w:id="0">
    <w:p w14:paraId="1DDBD99D" w14:textId="77777777" w:rsidR="006F747D" w:rsidRDefault="006F747D" w:rsidP="008E5B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4D88A" w14:textId="77777777" w:rsidR="00344766" w:rsidRDefault="003447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795793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3D919D" w14:textId="3998278B" w:rsidR="00344766" w:rsidRDefault="0034476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925263" w14:textId="77777777" w:rsidR="00344766" w:rsidRPr="008E5B03" w:rsidRDefault="00344766" w:rsidP="00344766">
    <w:pPr>
      <w:pStyle w:val="Footer"/>
      <w:jc w:val="center"/>
      <w:rPr>
        <w:rFonts w:ascii="Book Antiqua" w:hAnsi="Book Antiqua"/>
        <w:b/>
        <w:szCs w:val="24"/>
      </w:rPr>
    </w:pPr>
    <w:bookmarkStart w:id="1" w:name="_Hlk93663098"/>
    <w:r w:rsidRPr="008E5B03">
      <w:rPr>
        <w:rFonts w:ascii="Book Antiqua" w:hAnsi="Book Antiqua"/>
        <w:b/>
        <w:szCs w:val="24"/>
      </w:rPr>
      <w:t>TP SOUTHERN ODISHA DISTRIBUTION LIMITED</w:t>
    </w:r>
  </w:p>
  <w:p w14:paraId="646F6965" w14:textId="77777777" w:rsidR="00344766" w:rsidRPr="008E5B03" w:rsidRDefault="00344766" w:rsidP="00344766">
    <w:pPr>
      <w:pStyle w:val="Footer"/>
      <w:tabs>
        <w:tab w:val="left" w:pos="2205"/>
        <w:tab w:val="center" w:pos="4607"/>
      </w:tabs>
      <w:rPr>
        <w:rFonts w:ascii="Book Antiqua" w:hAnsi="Book Antiqua"/>
        <w:szCs w:val="24"/>
      </w:rPr>
    </w:pPr>
    <w:r w:rsidRPr="008E5B03">
      <w:rPr>
        <w:rFonts w:ascii="Book Antiqua" w:hAnsi="Book Antiqua"/>
        <w:szCs w:val="24"/>
      </w:rPr>
      <w:tab/>
      <w:t xml:space="preserve"> </w:t>
    </w:r>
    <w:r w:rsidRPr="008E5B03">
      <w:rPr>
        <w:rFonts w:ascii="Book Antiqua" w:hAnsi="Book Antiqua"/>
        <w:szCs w:val="24"/>
      </w:rPr>
      <w:tab/>
      <w:t>(A Tata Power and Odisha Government Joint Venue)</w:t>
    </w:r>
  </w:p>
  <w:p w14:paraId="212B21D5" w14:textId="77777777" w:rsidR="00344766" w:rsidRPr="008E5B03" w:rsidRDefault="00344766" w:rsidP="00344766">
    <w:pPr>
      <w:pStyle w:val="Footer"/>
      <w:jc w:val="center"/>
      <w:rPr>
        <w:rFonts w:ascii="Book Antiqua" w:hAnsi="Book Antiqua"/>
        <w:szCs w:val="24"/>
      </w:rPr>
    </w:pPr>
    <w:r w:rsidRPr="008E5B03">
      <w:rPr>
        <w:rFonts w:ascii="Book Antiqua" w:hAnsi="Book Antiqua"/>
        <w:szCs w:val="24"/>
      </w:rPr>
      <w:t xml:space="preserve">Regd./Corp Office: </w:t>
    </w:r>
    <w:proofErr w:type="spellStart"/>
    <w:r w:rsidRPr="008E5B03">
      <w:rPr>
        <w:rFonts w:ascii="Book Antiqua" w:hAnsi="Book Antiqua"/>
        <w:szCs w:val="24"/>
      </w:rPr>
      <w:t>Kamapally</w:t>
    </w:r>
    <w:proofErr w:type="spellEnd"/>
    <w:r w:rsidRPr="008E5B03">
      <w:rPr>
        <w:rFonts w:ascii="Book Antiqua" w:hAnsi="Book Antiqua"/>
        <w:szCs w:val="24"/>
      </w:rPr>
      <w:t xml:space="preserve">, </w:t>
    </w:r>
    <w:proofErr w:type="spellStart"/>
    <w:r w:rsidRPr="008E5B03">
      <w:rPr>
        <w:rFonts w:ascii="Book Antiqua" w:hAnsi="Book Antiqua"/>
        <w:szCs w:val="24"/>
      </w:rPr>
      <w:t>Courtpeta</w:t>
    </w:r>
    <w:proofErr w:type="spellEnd"/>
    <w:r w:rsidRPr="008E5B03">
      <w:rPr>
        <w:rFonts w:ascii="Book Antiqua" w:hAnsi="Book Antiqua"/>
        <w:szCs w:val="24"/>
      </w:rPr>
      <w:t xml:space="preserve">, Berhampur, </w:t>
    </w:r>
    <w:proofErr w:type="spellStart"/>
    <w:r w:rsidRPr="008E5B03">
      <w:rPr>
        <w:rFonts w:ascii="Book Antiqua" w:hAnsi="Book Antiqua"/>
        <w:szCs w:val="24"/>
      </w:rPr>
      <w:t>Ganjam</w:t>
    </w:r>
    <w:proofErr w:type="spellEnd"/>
    <w:r w:rsidRPr="008E5B03">
      <w:rPr>
        <w:rFonts w:ascii="Book Antiqua" w:hAnsi="Book Antiqua"/>
        <w:szCs w:val="24"/>
      </w:rPr>
      <w:t>, Odisha- 760004</w:t>
    </w:r>
  </w:p>
  <w:p w14:paraId="0EBDAF90" w14:textId="77777777" w:rsidR="00344766" w:rsidRDefault="00344766" w:rsidP="00344766">
    <w:pPr>
      <w:pStyle w:val="Footer"/>
      <w:jc w:val="center"/>
      <w:rPr>
        <w:rStyle w:val="Hyperlink"/>
        <w:rFonts w:ascii="Book Antiqua" w:hAnsi="Book Antiqua"/>
        <w:szCs w:val="24"/>
      </w:rPr>
    </w:pPr>
    <w:r w:rsidRPr="008E5B03">
      <w:rPr>
        <w:rFonts w:ascii="Book Antiqua" w:hAnsi="Book Antiqua"/>
        <w:szCs w:val="24"/>
      </w:rPr>
      <w:t xml:space="preserve">Website: </w:t>
    </w:r>
    <w:hyperlink r:id="rId1" w:history="1">
      <w:r w:rsidRPr="008E5B03">
        <w:rPr>
          <w:rStyle w:val="Hyperlink"/>
          <w:rFonts w:ascii="Book Antiqua" w:hAnsi="Book Antiqua"/>
          <w:szCs w:val="24"/>
        </w:rPr>
        <w:t>www.tpsouthernodisha.com</w:t>
      </w:r>
    </w:hyperlink>
    <w:r w:rsidRPr="008E5B03">
      <w:rPr>
        <w:rFonts w:ascii="Book Antiqua" w:hAnsi="Book Antiqua"/>
        <w:szCs w:val="24"/>
      </w:rPr>
      <w:t xml:space="preserve"> Email: </w:t>
    </w:r>
    <w:hyperlink r:id="rId2" w:history="1">
      <w:r w:rsidRPr="008E5B03">
        <w:rPr>
          <w:rStyle w:val="Hyperlink"/>
          <w:rFonts w:ascii="Book Antiqua" w:hAnsi="Book Antiqua"/>
          <w:szCs w:val="24"/>
        </w:rPr>
        <w:t>tpsodl@tpsouthernodisha.com</w:t>
      </w:r>
    </w:hyperlink>
  </w:p>
  <w:p w14:paraId="1E04F038" w14:textId="77777777" w:rsidR="00344766" w:rsidRPr="008E5B03" w:rsidRDefault="00344766" w:rsidP="00344766">
    <w:pPr>
      <w:pStyle w:val="Footer"/>
      <w:jc w:val="center"/>
      <w:rPr>
        <w:rFonts w:ascii="Book Antiqua" w:hAnsi="Book Antiqua"/>
        <w:szCs w:val="24"/>
      </w:rPr>
    </w:pPr>
    <w:r w:rsidRPr="008E5B03">
      <w:rPr>
        <w:rFonts w:ascii="Book Antiqua" w:hAnsi="Book Antiqua"/>
        <w:szCs w:val="24"/>
      </w:rPr>
      <w:t xml:space="preserve">Corporate Identity </w:t>
    </w:r>
    <w:proofErr w:type="gramStart"/>
    <w:r w:rsidRPr="008E5B03">
      <w:rPr>
        <w:rFonts w:ascii="Book Antiqua" w:hAnsi="Book Antiqua"/>
        <w:szCs w:val="24"/>
      </w:rPr>
      <w:t>Number</w:t>
    </w:r>
    <w:r>
      <w:rPr>
        <w:rFonts w:ascii="Book Antiqua" w:hAnsi="Book Antiqua"/>
        <w:szCs w:val="24"/>
      </w:rPr>
      <w:t xml:space="preserve">  </w:t>
    </w:r>
    <w:r w:rsidRPr="008E5B03">
      <w:rPr>
        <w:rFonts w:ascii="Book Antiqua" w:hAnsi="Book Antiqua"/>
        <w:szCs w:val="24"/>
      </w:rPr>
      <w:t>(</w:t>
    </w:r>
    <w:proofErr w:type="gramEnd"/>
    <w:r w:rsidRPr="008E5B03">
      <w:rPr>
        <w:rFonts w:ascii="Book Antiqua" w:hAnsi="Book Antiqua"/>
        <w:szCs w:val="24"/>
      </w:rPr>
      <w:t xml:space="preserve">CIN)- U40300OR2020SGC035195, </w:t>
    </w:r>
  </w:p>
  <w:bookmarkEnd w:id="1"/>
  <w:p w14:paraId="3E806411" w14:textId="77777777" w:rsidR="00344766" w:rsidRDefault="00344766" w:rsidP="00344766">
    <w:pPr>
      <w:pStyle w:val="Footer"/>
    </w:pPr>
  </w:p>
  <w:p w14:paraId="5300F847" w14:textId="77777777" w:rsidR="008E5B03" w:rsidRPr="00344766" w:rsidRDefault="008E5B03" w:rsidP="003447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61FBD" w14:textId="77777777" w:rsidR="00344766" w:rsidRDefault="003447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AB048" w14:textId="77777777" w:rsidR="006F747D" w:rsidRDefault="006F747D" w:rsidP="008E5B03">
      <w:pPr>
        <w:spacing w:after="0" w:line="240" w:lineRule="auto"/>
      </w:pPr>
      <w:r>
        <w:separator/>
      </w:r>
    </w:p>
  </w:footnote>
  <w:footnote w:type="continuationSeparator" w:id="0">
    <w:p w14:paraId="509244C7" w14:textId="77777777" w:rsidR="006F747D" w:rsidRDefault="006F747D" w:rsidP="008E5B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C91AE" w14:textId="77777777" w:rsidR="00344766" w:rsidRDefault="003447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8FA92" w14:textId="1922610F" w:rsidR="008E5B03" w:rsidRDefault="008E5B03" w:rsidP="008E5B03">
    <w:pPr>
      <w:pStyle w:val="Header"/>
      <w:jc w:val="center"/>
    </w:pPr>
    <w:r w:rsidRPr="00A25774">
      <w:rPr>
        <w:rFonts w:ascii="Book Antiqua" w:eastAsia="Times New Roman" w:hAnsi="Book Antiqua" w:cs="Times New Roman"/>
        <w:noProof/>
        <w:sz w:val="24"/>
        <w:szCs w:val="24"/>
        <w:lang w:eastAsia="en-IN"/>
      </w:rPr>
      <w:drawing>
        <wp:inline distT="0" distB="0" distL="0" distR="0" wp14:anchorId="0976B9CF" wp14:editId="37FF57DE">
          <wp:extent cx="2599055" cy="766196"/>
          <wp:effectExtent l="0" t="0" r="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9342" cy="7751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78535EE" w14:textId="77777777" w:rsidR="008E5B03" w:rsidRDefault="008E5B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FB053" w14:textId="77777777" w:rsidR="00344766" w:rsidRDefault="003447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B3FC9"/>
    <w:multiLevelType w:val="hybridMultilevel"/>
    <w:tmpl w:val="6BCAA34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55397"/>
    <w:multiLevelType w:val="hybridMultilevel"/>
    <w:tmpl w:val="F8EAF1C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42401"/>
    <w:multiLevelType w:val="hybridMultilevel"/>
    <w:tmpl w:val="0CB6DF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D7746"/>
    <w:multiLevelType w:val="hybridMultilevel"/>
    <w:tmpl w:val="FAD6A4B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853AF"/>
    <w:multiLevelType w:val="hybridMultilevel"/>
    <w:tmpl w:val="0CB6DF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825243"/>
    <w:multiLevelType w:val="hybridMultilevel"/>
    <w:tmpl w:val="4B90380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B7BC2"/>
    <w:multiLevelType w:val="hybridMultilevel"/>
    <w:tmpl w:val="0E7E3CF2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4A28B5"/>
    <w:multiLevelType w:val="hybridMultilevel"/>
    <w:tmpl w:val="4B9038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13437F"/>
    <w:multiLevelType w:val="hybridMultilevel"/>
    <w:tmpl w:val="0CB6DF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34D70"/>
    <w:multiLevelType w:val="hybridMultilevel"/>
    <w:tmpl w:val="0CB6DF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2389D"/>
    <w:multiLevelType w:val="hybridMultilevel"/>
    <w:tmpl w:val="5D40DA3A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43448A"/>
    <w:multiLevelType w:val="hybridMultilevel"/>
    <w:tmpl w:val="0CB6DFA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F63124"/>
    <w:multiLevelType w:val="hybridMultilevel"/>
    <w:tmpl w:val="D552281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1D37C8"/>
    <w:multiLevelType w:val="hybridMultilevel"/>
    <w:tmpl w:val="66CC3F56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1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959"/>
    <w:rsid w:val="000228BA"/>
    <w:rsid w:val="00045A50"/>
    <w:rsid w:val="000610FB"/>
    <w:rsid w:val="000666FD"/>
    <w:rsid w:val="00091DF5"/>
    <w:rsid w:val="000B3E70"/>
    <w:rsid w:val="000C3DFD"/>
    <w:rsid w:val="000D41F9"/>
    <w:rsid w:val="001826E4"/>
    <w:rsid w:val="001B24DE"/>
    <w:rsid w:val="001D5F3B"/>
    <w:rsid w:val="001D6E0F"/>
    <w:rsid w:val="001F2645"/>
    <w:rsid w:val="0020505C"/>
    <w:rsid w:val="002250E6"/>
    <w:rsid w:val="00235B94"/>
    <w:rsid w:val="0026091C"/>
    <w:rsid w:val="00291823"/>
    <w:rsid w:val="002C1CD6"/>
    <w:rsid w:val="002F7FDB"/>
    <w:rsid w:val="00344766"/>
    <w:rsid w:val="003B6A89"/>
    <w:rsid w:val="003E1B0E"/>
    <w:rsid w:val="0047393C"/>
    <w:rsid w:val="004D2530"/>
    <w:rsid w:val="004E3374"/>
    <w:rsid w:val="00562F64"/>
    <w:rsid w:val="00581F06"/>
    <w:rsid w:val="005A0AB8"/>
    <w:rsid w:val="005C6568"/>
    <w:rsid w:val="005D16A1"/>
    <w:rsid w:val="00642E0A"/>
    <w:rsid w:val="006F747D"/>
    <w:rsid w:val="007A1ADA"/>
    <w:rsid w:val="00811758"/>
    <w:rsid w:val="008331BD"/>
    <w:rsid w:val="00893E34"/>
    <w:rsid w:val="0089415C"/>
    <w:rsid w:val="008E5B03"/>
    <w:rsid w:val="0095432F"/>
    <w:rsid w:val="009C71C7"/>
    <w:rsid w:val="009E7CF2"/>
    <w:rsid w:val="00A25774"/>
    <w:rsid w:val="00A820DD"/>
    <w:rsid w:val="00B2775A"/>
    <w:rsid w:val="00B54021"/>
    <w:rsid w:val="00B57226"/>
    <w:rsid w:val="00BD2341"/>
    <w:rsid w:val="00BF556E"/>
    <w:rsid w:val="00C913D7"/>
    <w:rsid w:val="00E43FDE"/>
    <w:rsid w:val="00E57C42"/>
    <w:rsid w:val="00E625E2"/>
    <w:rsid w:val="00E84959"/>
    <w:rsid w:val="00EC39CD"/>
    <w:rsid w:val="00EE5A30"/>
    <w:rsid w:val="00F12EFE"/>
    <w:rsid w:val="00F23500"/>
    <w:rsid w:val="00F475C1"/>
    <w:rsid w:val="00FE6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906A6"/>
  <w15:chartTrackingRefBased/>
  <w15:docId w15:val="{88606370-A7C8-409C-BE5D-CEE25F991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E7C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nnexure,List Paragraph1,heading 9,Paragraphe de liste1,Normal 1,Paragraphe de liste11,Report Para,WinDForce-Letter,Bullet 05,Heading 91,Medium Grid 1 - Accent 21,Heading 92,Bullet Answer,Heading 911,List Paragraph v1,Ref,Resume Title,Ha"/>
    <w:basedOn w:val="Normal"/>
    <w:link w:val="ListParagraphChar"/>
    <w:uiPriority w:val="34"/>
    <w:qFormat/>
    <w:rsid w:val="003E1B0E"/>
    <w:pPr>
      <w:ind w:left="720"/>
      <w:contextualSpacing/>
    </w:pPr>
  </w:style>
  <w:style w:type="character" w:customStyle="1" w:styleId="ListParagraphChar">
    <w:name w:val="List Paragraph Char"/>
    <w:aliases w:val="Annexure Char,List Paragraph1 Char,heading 9 Char,Paragraphe de liste1 Char,Normal 1 Char,Paragraphe de liste11 Char,Report Para Char,WinDForce-Letter Char,Bullet 05 Char,Heading 91 Char,Medium Grid 1 - Accent 21 Char,Heading 92 Char"/>
    <w:basedOn w:val="DefaultParagraphFont"/>
    <w:link w:val="ListParagraph"/>
    <w:uiPriority w:val="34"/>
    <w:locked/>
    <w:rsid w:val="000228BA"/>
  </w:style>
  <w:style w:type="paragraph" w:styleId="Footer">
    <w:name w:val="footer"/>
    <w:basedOn w:val="Normal"/>
    <w:link w:val="FooterChar"/>
    <w:uiPriority w:val="99"/>
    <w:unhideWhenUsed/>
    <w:rsid w:val="00E57C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7C42"/>
  </w:style>
  <w:style w:type="character" w:styleId="Hyperlink">
    <w:name w:val="Hyperlink"/>
    <w:basedOn w:val="DefaultParagraphFont"/>
    <w:uiPriority w:val="99"/>
    <w:unhideWhenUsed/>
    <w:rsid w:val="00E57C4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E5B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B03"/>
  </w:style>
  <w:style w:type="character" w:styleId="UnresolvedMention">
    <w:name w:val="Unresolved Mention"/>
    <w:basedOn w:val="DefaultParagraphFont"/>
    <w:uiPriority w:val="99"/>
    <w:semiHidden/>
    <w:unhideWhenUsed/>
    <w:rsid w:val="003B6A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v.subratkbehera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tpsodl@tpsouthernodisha.com" TargetMode="External"/><Relationship Id="rId1" Type="http://schemas.openxmlformats.org/officeDocument/2006/relationships/hyperlink" Target="http://www.tpsouthernodisha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PATNAIK</dc:creator>
  <cp:keywords/>
  <dc:description/>
  <cp:lastModifiedBy>Deeptanshu Ranjan Tripathy</cp:lastModifiedBy>
  <cp:revision>5</cp:revision>
  <dcterms:created xsi:type="dcterms:W3CDTF">2023-02-23T01:28:00Z</dcterms:created>
  <dcterms:modified xsi:type="dcterms:W3CDTF">2023-02-23T07:32:00Z</dcterms:modified>
</cp:coreProperties>
</file>